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E0BE5" w:rsidRPr="0021198F">
        <w:trPr>
          <w:trHeight w:hRule="exact" w:val="1666"/>
        </w:trPr>
        <w:tc>
          <w:tcPr>
            <w:tcW w:w="426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8E0BE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E0BE5" w:rsidRPr="0021198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E0BE5" w:rsidRPr="0021198F">
        <w:trPr>
          <w:trHeight w:hRule="exact" w:val="211"/>
        </w:trPr>
        <w:tc>
          <w:tcPr>
            <w:tcW w:w="426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</w:tr>
      <w:tr w:rsidR="008E0BE5">
        <w:trPr>
          <w:trHeight w:hRule="exact" w:val="277"/>
        </w:trPr>
        <w:tc>
          <w:tcPr>
            <w:tcW w:w="426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E0BE5" w:rsidRPr="0021198F">
        <w:trPr>
          <w:trHeight w:hRule="exact" w:val="972"/>
        </w:trPr>
        <w:tc>
          <w:tcPr>
            <w:tcW w:w="426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426" w:type="dxa"/>
          </w:tcPr>
          <w:p w:rsidR="008E0BE5" w:rsidRDefault="008E0BE5"/>
        </w:tc>
        <w:tc>
          <w:tcPr>
            <w:tcW w:w="1277" w:type="dxa"/>
          </w:tcPr>
          <w:p w:rsidR="008E0BE5" w:rsidRDefault="008E0BE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E0BE5" w:rsidRPr="0021198F" w:rsidRDefault="008E0B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E0BE5">
        <w:trPr>
          <w:trHeight w:hRule="exact" w:val="277"/>
        </w:trPr>
        <w:tc>
          <w:tcPr>
            <w:tcW w:w="426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E0BE5">
        <w:trPr>
          <w:trHeight w:hRule="exact" w:val="277"/>
        </w:trPr>
        <w:tc>
          <w:tcPr>
            <w:tcW w:w="426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426" w:type="dxa"/>
          </w:tcPr>
          <w:p w:rsidR="008E0BE5" w:rsidRDefault="008E0BE5"/>
        </w:tc>
        <w:tc>
          <w:tcPr>
            <w:tcW w:w="1277" w:type="dxa"/>
          </w:tcPr>
          <w:p w:rsidR="008E0BE5" w:rsidRDefault="008E0BE5"/>
        </w:tc>
        <w:tc>
          <w:tcPr>
            <w:tcW w:w="993" w:type="dxa"/>
          </w:tcPr>
          <w:p w:rsidR="008E0BE5" w:rsidRDefault="008E0BE5"/>
        </w:tc>
        <w:tc>
          <w:tcPr>
            <w:tcW w:w="2836" w:type="dxa"/>
          </w:tcPr>
          <w:p w:rsidR="008E0BE5" w:rsidRDefault="008E0BE5"/>
        </w:tc>
      </w:tr>
      <w:tr w:rsidR="008E0BE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E0BE5">
        <w:trPr>
          <w:trHeight w:hRule="exact" w:val="1496"/>
        </w:trPr>
        <w:tc>
          <w:tcPr>
            <w:tcW w:w="426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"Окружающий мир" в школе: содержание предмета, технологии обучения</w:t>
            </w:r>
          </w:p>
          <w:p w:rsidR="008E0BE5" w:rsidRDefault="002119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К.М.06.03.03</w:t>
            </w:r>
          </w:p>
        </w:tc>
        <w:tc>
          <w:tcPr>
            <w:tcW w:w="2836" w:type="dxa"/>
          </w:tcPr>
          <w:p w:rsidR="008E0BE5" w:rsidRDefault="008E0BE5"/>
        </w:tc>
      </w:tr>
      <w:tr w:rsidR="008E0BE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E0BE5" w:rsidRPr="0021198F">
        <w:trPr>
          <w:trHeight w:hRule="exact" w:val="1396"/>
        </w:trPr>
        <w:tc>
          <w:tcPr>
            <w:tcW w:w="426" w:type="dxa"/>
          </w:tcPr>
          <w:p w:rsidR="008E0BE5" w:rsidRDefault="008E0BE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E0BE5" w:rsidRPr="0021198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E0BE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E0BE5" w:rsidRDefault="008E0BE5"/>
        </w:tc>
        <w:tc>
          <w:tcPr>
            <w:tcW w:w="426" w:type="dxa"/>
          </w:tcPr>
          <w:p w:rsidR="008E0BE5" w:rsidRDefault="008E0BE5"/>
        </w:tc>
        <w:tc>
          <w:tcPr>
            <w:tcW w:w="1277" w:type="dxa"/>
          </w:tcPr>
          <w:p w:rsidR="008E0BE5" w:rsidRDefault="008E0BE5"/>
        </w:tc>
        <w:tc>
          <w:tcPr>
            <w:tcW w:w="993" w:type="dxa"/>
          </w:tcPr>
          <w:p w:rsidR="008E0BE5" w:rsidRDefault="008E0BE5"/>
        </w:tc>
        <w:tc>
          <w:tcPr>
            <w:tcW w:w="2836" w:type="dxa"/>
          </w:tcPr>
          <w:p w:rsidR="008E0BE5" w:rsidRDefault="008E0BE5"/>
        </w:tc>
      </w:tr>
      <w:tr w:rsidR="008E0BE5">
        <w:trPr>
          <w:trHeight w:hRule="exact" w:val="155"/>
        </w:trPr>
        <w:tc>
          <w:tcPr>
            <w:tcW w:w="426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426" w:type="dxa"/>
          </w:tcPr>
          <w:p w:rsidR="008E0BE5" w:rsidRDefault="008E0BE5"/>
        </w:tc>
        <w:tc>
          <w:tcPr>
            <w:tcW w:w="1277" w:type="dxa"/>
          </w:tcPr>
          <w:p w:rsidR="008E0BE5" w:rsidRDefault="008E0BE5"/>
        </w:tc>
        <w:tc>
          <w:tcPr>
            <w:tcW w:w="993" w:type="dxa"/>
          </w:tcPr>
          <w:p w:rsidR="008E0BE5" w:rsidRDefault="008E0BE5"/>
        </w:tc>
        <w:tc>
          <w:tcPr>
            <w:tcW w:w="2836" w:type="dxa"/>
          </w:tcPr>
          <w:p w:rsidR="008E0BE5" w:rsidRDefault="008E0BE5"/>
        </w:tc>
      </w:tr>
      <w:tr w:rsidR="008E0BE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E0BE5" w:rsidRPr="0021198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E0BE5" w:rsidRPr="0021198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rPr>
                <w:lang w:val="ru-RU"/>
              </w:rPr>
            </w:pPr>
          </w:p>
        </w:tc>
      </w:tr>
      <w:tr w:rsidR="008E0BE5" w:rsidRPr="0021198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E0BE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E0BE5">
        <w:trPr>
          <w:trHeight w:hRule="exact" w:val="307"/>
        </w:trPr>
        <w:tc>
          <w:tcPr>
            <w:tcW w:w="426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426" w:type="dxa"/>
          </w:tcPr>
          <w:p w:rsidR="008E0BE5" w:rsidRDefault="008E0BE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8E0BE5"/>
        </w:tc>
      </w:tr>
      <w:tr w:rsidR="008E0BE5">
        <w:trPr>
          <w:trHeight w:hRule="exact" w:val="1695"/>
        </w:trPr>
        <w:tc>
          <w:tcPr>
            <w:tcW w:w="426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426" w:type="dxa"/>
          </w:tcPr>
          <w:p w:rsidR="008E0BE5" w:rsidRDefault="008E0BE5"/>
        </w:tc>
        <w:tc>
          <w:tcPr>
            <w:tcW w:w="1277" w:type="dxa"/>
          </w:tcPr>
          <w:p w:rsidR="008E0BE5" w:rsidRDefault="008E0BE5"/>
        </w:tc>
        <w:tc>
          <w:tcPr>
            <w:tcW w:w="993" w:type="dxa"/>
          </w:tcPr>
          <w:p w:rsidR="008E0BE5" w:rsidRDefault="008E0BE5"/>
        </w:tc>
        <w:tc>
          <w:tcPr>
            <w:tcW w:w="2836" w:type="dxa"/>
          </w:tcPr>
          <w:p w:rsidR="008E0BE5" w:rsidRDefault="008E0BE5"/>
        </w:tc>
      </w:tr>
      <w:tr w:rsidR="008E0BE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E0BE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E0BE5" w:rsidRPr="0021198F" w:rsidRDefault="008E0B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E0BE5" w:rsidRPr="0021198F" w:rsidRDefault="008E0B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E0BE5" w:rsidRDefault="002119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E0BE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E0BE5" w:rsidRPr="0021198F" w:rsidRDefault="008E0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E0BE5" w:rsidRPr="0021198F" w:rsidRDefault="008E0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E0BE5" w:rsidRPr="0021198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E0BE5">
        <w:trPr>
          <w:trHeight w:hRule="exact" w:val="555"/>
        </w:trPr>
        <w:tc>
          <w:tcPr>
            <w:tcW w:w="9640" w:type="dxa"/>
          </w:tcPr>
          <w:p w:rsidR="008E0BE5" w:rsidRDefault="008E0BE5"/>
        </w:tc>
      </w:tr>
      <w:tr w:rsidR="008E0BE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E0BE5" w:rsidRDefault="002119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 w:rsidRPr="002119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E0BE5" w:rsidRPr="0021198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«"Окружающий мир" в школе: содержание предмета, технологии обучения» в течение 2021/2022 учебного года: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 w:rsidRPr="0021198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8E0BE5" w:rsidRPr="0021198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К.М.06.03.03 «"Окружающий мир" в школе: содержание предмета, технологии обучения».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E0BE5" w:rsidRPr="0021198F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«"Окружающий мир" в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E0BE5" w:rsidRPr="0021198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8E0B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0BE5" w:rsidRPr="002119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8E0BE5" w:rsidRPr="002119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8E0BE5" w:rsidRPr="002119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8E0BE5" w:rsidRPr="002119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8E0BE5" w:rsidRPr="002119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8E0BE5" w:rsidRPr="002119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8E0BE5" w:rsidRPr="002119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8E0BE5" w:rsidRPr="0021198F">
        <w:trPr>
          <w:trHeight w:hRule="exact" w:val="277"/>
        </w:trPr>
        <w:tc>
          <w:tcPr>
            <w:tcW w:w="9640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</w:tr>
      <w:tr w:rsidR="008E0BE5" w:rsidRPr="0021198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8E0B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0BE5" w:rsidRPr="002119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8E0BE5" w:rsidRPr="002119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8E0BE5" w:rsidRPr="002119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8E0BE5" w:rsidRPr="0021198F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</w:t>
            </w: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E0BE5" w:rsidRPr="0021198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обучающихся, связанных с особенностями их развития</w:t>
            </w:r>
          </w:p>
        </w:tc>
      </w:tr>
      <w:tr w:rsidR="008E0BE5" w:rsidRPr="0021198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8E0BE5" w:rsidRPr="0021198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8E0BE5" w:rsidRPr="0021198F">
        <w:trPr>
          <w:trHeight w:hRule="exact" w:val="277"/>
        </w:trPr>
        <w:tc>
          <w:tcPr>
            <w:tcW w:w="3970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</w:tr>
      <w:tr w:rsidR="008E0BE5" w:rsidRPr="0021198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8E0BE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0BE5" w:rsidRPr="0021198F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8E0BE5" w:rsidRPr="0021198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8E0BE5" w:rsidRPr="0021198F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8E0BE5" w:rsidRPr="0021198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8E0BE5" w:rsidRPr="0021198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8E0BE5" w:rsidRPr="0021198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8E0BE5" w:rsidRPr="0021198F">
        <w:trPr>
          <w:trHeight w:hRule="exact" w:val="416"/>
        </w:trPr>
        <w:tc>
          <w:tcPr>
            <w:tcW w:w="3970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</w:tr>
      <w:tr w:rsidR="008E0BE5" w:rsidRPr="0021198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E0BE5" w:rsidRPr="0021198F">
        <w:trPr>
          <w:trHeight w:hRule="exact" w:val="23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К.М.06.03.03 «"Окружающий мир" в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"Обществознание и естествознание (Окружающий мир)", "Основы духовно- нравственной культуры народов России""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8E0BE5" w:rsidRPr="0021198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E0BE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Default="008E0BE5"/>
        </w:tc>
      </w:tr>
      <w:tr w:rsidR="008E0BE5" w:rsidRPr="0021198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Pr="0021198F" w:rsidRDefault="008E0BE5">
            <w:pPr>
              <w:rPr>
                <w:lang w:val="ru-RU"/>
              </w:rPr>
            </w:pPr>
          </w:p>
        </w:tc>
      </w:tr>
      <w:tr w:rsidR="008E0BE5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Pr="0021198F" w:rsidRDefault="0021198F">
            <w:pPr>
              <w:spacing w:after="0" w:line="240" w:lineRule="auto"/>
              <w:jc w:val="center"/>
              <w:rPr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8E0BE5" w:rsidRPr="0021198F" w:rsidRDefault="0021198F">
            <w:pPr>
              <w:spacing w:after="0" w:line="240" w:lineRule="auto"/>
              <w:jc w:val="center"/>
              <w:rPr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Pr="0021198F" w:rsidRDefault="0021198F">
            <w:pPr>
              <w:spacing w:after="0" w:line="240" w:lineRule="auto"/>
              <w:jc w:val="center"/>
              <w:rPr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8E0BE5" w:rsidRPr="0021198F" w:rsidRDefault="0021198F">
            <w:pPr>
              <w:spacing w:after="0" w:line="240" w:lineRule="auto"/>
              <w:jc w:val="center"/>
              <w:rPr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ПК-8</w:t>
            </w:r>
          </w:p>
        </w:tc>
      </w:tr>
      <w:tr w:rsidR="008E0BE5" w:rsidRPr="0021198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E0BE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E0BE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E0BE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E0BE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E0BE5" w:rsidRDefault="002119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E0B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E0B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B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E0B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BE5">
        <w:trPr>
          <w:trHeight w:hRule="exact" w:val="416"/>
        </w:trPr>
        <w:tc>
          <w:tcPr>
            <w:tcW w:w="5671" w:type="dxa"/>
          </w:tcPr>
          <w:p w:rsidR="008E0BE5" w:rsidRDefault="008E0BE5"/>
        </w:tc>
        <w:tc>
          <w:tcPr>
            <w:tcW w:w="1702" w:type="dxa"/>
          </w:tcPr>
          <w:p w:rsidR="008E0BE5" w:rsidRDefault="008E0BE5"/>
        </w:tc>
        <w:tc>
          <w:tcPr>
            <w:tcW w:w="426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1135" w:type="dxa"/>
          </w:tcPr>
          <w:p w:rsidR="008E0BE5" w:rsidRDefault="008E0BE5"/>
        </w:tc>
      </w:tr>
      <w:tr w:rsidR="008E0B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8E0BE5">
        <w:trPr>
          <w:trHeight w:hRule="exact" w:val="277"/>
        </w:trPr>
        <w:tc>
          <w:tcPr>
            <w:tcW w:w="5671" w:type="dxa"/>
          </w:tcPr>
          <w:p w:rsidR="008E0BE5" w:rsidRDefault="008E0BE5"/>
        </w:tc>
        <w:tc>
          <w:tcPr>
            <w:tcW w:w="1702" w:type="dxa"/>
          </w:tcPr>
          <w:p w:rsidR="008E0BE5" w:rsidRDefault="008E0BE5"/>
        </w:tc>
        <w:tc>
          <w:tcPr>
            <w:tcW w:w="426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1135" w:type="dxa"/>
          </w:tcPr>
          <w:p w:rsidR="008E0BE5" w:rsidRDefault="008E0BE5"/>
        </w:tc>
      </w:tr>
      <w:tr w:rsidR="008E0BE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0BE5" w:rsidRPr="0021198F" w:rsidRDefault="008E0B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E0BE5">
        <w:trPr>
          <w:trHeight w:hRule="exact" w:val="416"/>
        </w:trPr>
        <w:tc>
          <w:tcPr>
            <w:tcW w:w="5671" w:type="dxa"/>
          </w:tcPr>
          <w:p w:rsidR="008E0BE5" w:rsidRDefault="008E0BE5"/>
        </w:tc>
        <w:tc>
          <w:tcPr>
            <w:tcW w:w="1702" w:type="dxa"/>
          </w:tcPr>
          <w:p w:rsidR="008E0BE5" w:rsidRDefault="008E0BE5"/>
        </w:tc>
        <w:tc>
          <w:tcPr>
            <w:tcW w:w="426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1135" w:type="dxa"/>
          </w:tcPr>
          <w:p w:rsidR="008E0BE5" w:rsidRDefault="008E0BE5"/>
        </w:tc>
      </w:tr>
      <w:tr w:rsidR="008E0B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E0BE5" w:rsidRPr="002119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естествознанию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rPr>
                <w:lang w:val="ru-RU"/>
              </w:rPr>
            </w:pPr>
          </w:p>
        </w:tc>
      </w:tr>
      <w:tr w:rsidR="008E0B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Методика преподавания интегративного курса «Окружающий мир» как педагогическая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Методы образования в области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Средства обучения в курсе «Окружающий мир» и методика работы с ними.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изучения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Экскурсии в природу.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Внеурочная работа по естествознанию.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Методические особенности вариативных курсов «Окружающий мир».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Окружающий мир в системах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Экологическое образование и воспитание на уроках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Проектная деятельность на уроках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Методика преподавания интегративного курса «Окружающий мир» как педагогическая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Методы образования в области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Средства обучения. Формы организации изучения «Окружающего мира».Экскурсии в природу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Внеурочная работа по естествознанию.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E0BE5" w:rsidRDefault="002119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E0B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Методические особенности вариативных курсов «Окружающий мир».Окружающий мир в системах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Экологическое образование и воспитание на уроках окружающего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 на уроках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 w:rsidRPr="002119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истории и обществознания в интегрированном  курсе "Окружающий мир"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rPr>
                <w:lang w:val="ru-RU"/>
              </w:rPr>
            </w:pPr>
          </w:p>
        </w:tc>
      </w:tr>
      <w:tr w:rsidR="008E0B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11. Методика обучения истории в начальной школе как педагогическая наука.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средств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Современная система исторического образования в начальной школе (анализ УМК)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Словесные методы в преподавании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Работа с картой на уроках истории. Методические приемы и средства изучения хронологии.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15. Методика работы с видеоматериалами, картинами  на уроках истории.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на уроках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Воспитательный потенциал уроков истории. Краеведческая работа на уроках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17. Методика изучения обществознания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0BE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обучения истории в начальной школе</w:t>
            </w:r>
          </w:p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 педагогическая наука. Общая характеристика средств обучения истории.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исторического образования в начальной школе (анализ УМК)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Современные средства обучения истории и обществознанию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8E0B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E0BE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8E0B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8E0B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E0BE5" w:rsidRPr="0021198F">
        <w:trPr>
          <w:trHeight w:hRule="exact" w:val="53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E0BE5" w:rsidRPr="0021198F" w:rsidRDefault="002119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 w:rsidRPr="0021198F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119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E0B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E0B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E0BE5" w:rsidRPr="0021198F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Методика преподавания интегративного курса «Окружающий мир» как педагогическая  наука.</w:t>
            </w:r>
          </w:p>
        </w:tc>
      </w:tr>
      <w:tr w:rsidR="008E0BE5">
        <w:trPr>
          <w:trHeight w:hRule="exact" w:val="13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«Естествознания», «Окружающего мира» как учебных дисциплин. Место «Естествознания» в современном интегрированном образовательном комплекте стандарта «Окружающий мир». Методика преподавания естествознания как синтетическая наука. Целевые установки и функции данной дисциплины.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</w:p>
        </w:tc>
      </w:tr>
    </w:tbl>
    <w:p w:rsidR="008E0BE5" w:rsidRDefault="002119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построения курса (единства исторического и логического, преемственности, гуманизации, интеграции, развивающего и воспитывающего обучения). Понятийный аппарат методики (философские, научные, педагогические, природоведческие, заимствованные термины). Методическая основа и подходы к современной методике обучения естествознанию (диалектический, системно-структурный, синергетический, комплексный, дидактический, гуманистический, культурологический). Еѐ межпредметные связи.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естественнонаучного методического исследования (теоретические, эмпирические, переходные, математико-статистические).</w:t>
            </w:r>
          </w:p>
        </w:tc>
      </w:tr>
      <w:tr w:rsidR="008E0B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</w:tr>
      <w:tr w:rsidR="008E0BE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образования в области «Окружающий мир». Формирование знаний. Общая логика развития знаний: от представлений к понятиям и закономерностям. Формирование представлений. Понятие о представлениях младших школьников, их классификация. Формирование представлений о связях. Выявление связей, приемы изучения связей. Формирование и развитие понятий. Понятие как педагогическая категория. Характеристики понятия: содержание, объем и динамичность. Формирование понятий по индуктивному пути. Дедуктивный путь формирования понятий. Формирование понятий поисковым методом. Формирование умений. Этапы формирования умений. Технологии взаимодействия с природными объектами в классе и дома. Технологии коллекционирования природных объектов. Технологии использования естественной природы. Технология природоохранительной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безопасности при взаимодействии с природным окружением.</w:t>
            </w:r>
          </w:p>
        </w:tc>
      </w:tr>
      <w:tr w:rsidR="008E0BE5" w:rsidRPr="00211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Методы образования в области «Окружающего мира».</w:t>
            </w:r>
          </w:p>
        </w:tc>
      </w:tr>
      <w:tr w:rsidR="008E0BE5" w:rsidRPr="0021198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Поливариативность подходов к трактовке понятия «метод обучения» в современной науке. Метод как синтетическое образование. Многообразие классификаций способов обучения в современной методике преподавания "Окружающего мира". Выбор методов и приемов обучения, их сочетание в учебном процессе по преподаванию естествознания. Элементы проблемного и программированного обучения при изучении природы. Современные тенденции  изменения традиционной методы использования способов обучения естествознанию. Многообразие словесных методов обучения естествознанию. Роль наглядных методов в освоении окружающего мира. Практические методы обучения естествознанию. Виды лабораторных опытов, используемых в курсе "Окружающий мир", и последовательность их усложнения от 1 к 4 классу. Моделирование. Виды моделей, используемых в курсе «Окружающий мир». Технология моделирования на уроках естествознания и ее своеобразие в традиционной и развивающей системах обучения.</w:t>
            </w:r>
          </w:p>
        </w:tc>
      </w:tr>
      <w:tr w:rsidR="008E0B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Средства обучения в курсе «Окружающий мир» и методика работы с ними.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изучения окружающего мира</w:t>
            </w:r>
          </w:p>
        </w:tc>
      </w:tr>
      <w:tr w:rsidR="008E0BE5" w:rsidRPr="0021198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средств обучения, их классификация. Вербальные средства обучения. Учебник и  два основных блока его структурных компонентов: тексты; внетекстовые компоненты. Натуральные средства обучения: коллекции, гербарии, живые объекты природы. Изображения предметов и явлений природы: таблицы, картины, объемные средства обучения, муляжи, технические средства обучения.</w:t>
            </w:r>
          </w:p>
        </w:tc>
      </w:tr>
      <w:tr w:rsidR="008E0B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Экскурсии в природу.</w:t>
            </w:r>
          </w:p>
        </w:tc>
      </w:tr>
      <w:tr w:rsidR="008E0BE5" w:rsidRPr="0021198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"экскурсия" и ее специфические признаки. Современная типология экскурсий, рекомендуемых к проведению в пропедевтическом курсе  "Окружающий мир", и их структура. Методика организации экскурсий по естествознанию. Подготовка учителя к экскурсии, ее оборудование. Этапы проведения экскурсионной работы; структура урока экскурсии иллюстративно-исследовательского, комбинированного характера. Общие требования к проведению экскурсий в начальной школе. Методика краеведческой работы в начальной школе. От "отчизноведения", "родиноведения" к краеведению. Принципы, уровни, формы краеведческой работы в младших классах.</w:t>
            </w:r>
          </w:p>
        </w:tc>
      </w:tr>
      <w:tr w:rsidR="008E0BE5" w:rsidRPr="00211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Внеурочная работа по естествознанию.</w:t>
            </w:r>
          </w:p>
        </w:tc>
      </w:tr>
      <w:tr w:rsidR="008E0BE5" w:rsidRPr="0021198F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внеурочной работы в зависимости от места ее проведения: в природе, на</w:t>
            </w: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 w:rsidRPr="0021198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учебно-опытном участке, в уголке живой природы, на географической площадке, в краеведческом уголке. Связь внеурочной работы с урочной деятельностью по естествознанию. Кружки любителей природы, различные виды экскурсий, клубы, общества, - в т.ч. и эпизодического характера (в целях подготовки праздника и другого массового действия). Факультативные естествоведческие курсы в начальной школе. Массовые формы внеурочной работы, ее виды (вечера, конференции, праздники, олимпиады, викторины, экскурсии, ролевые игры, путешествия по станциям, КВН, часы занимательного естествознания и т.д.). Педагогические условия воспитательной эффективности праздников, проведение "недель", "дней" природоохранной, экологической направленности.</w:t>
            </w:r>
          </w:p>
        </w:tc>
      </w:tr>
      <w:tr w:rsidR="008E0BE5" w:rsidRPr="00211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Методические особенности вариативных курсов «Окружающий мир».</w:t>
            </w:r>
          </w:p>
        </w:tc>
      </w:tr>
      <w:tr w:rsidR="008E0BE5" w:rsidRPr="0021198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естествоведческих программ традиционной системы обучения: однопредметный «Природа и люди» (З.А. Клепинина) и интегрированный «Окружающий мир» (З.А. Клепинина, Н.И. Ворожейкина); система учебных курсов с экологической направленностью «Зеленый дом» и интегрированный «Мир вокруг нас» (А.А. Плешаков); «Мир и человек» (А.А. Вахрушев, О.В. Бурский, А.С. Раутиан); интегрированные «Окружающий мир» (Н.Ф. Виноградова, Г.Г. Ивченкова, И.В. Потапов), «Окружающий мир» (О.Т. Поглазова, В.Д. Шилин); «интегративный» «Окружающий мир» (Л.В. Тарасов, Г.В. Чибизова) в рамках модели «Экология и диалектика»; «Окружающий мир» (Л.И. Бурова); «Человек и окружающая среда» (Л.П. Симонова - Салеева), «Основы естественно-научных и сельскохозяйственных знаний» (Е.А. Постникова); незаконченные линии – «Окружающий мир» (И.А. Петрова, И.В. Потапов),  «Наш мир» (Г.В. Трафимова, С.А. Трафимов, О.Н. Федотова; комплект «Перспективная начальная школа», рук. Р.Г. Чуракова) и т.д.  Реализация идей развивающего обучения в программе «Естествознание» (Н.Я. Дмитриева, И.П. Товпинец), «География» (А.В. Казаков), «Знакомимся с географией» (Л.И. Медведева, Е.И. Свириденко), интегрированных «Мы и окружающий мир» (Н.Я. Дмитриева, А.В. Казаков), «Окружающий мир» (И.П. Товпинец) и др. по методике Л.В. Занкова; «Окружающий мир» («Естествознание») (Е.Н. Букварева, Е.В. Чудинова) по методике Д.Б. Эльконина - В.В. Давыдова.</w:t>
            </w:r>
          </w:p>
        </w:tc>
      </w:tr>
      <w:tr w:rsidR="008E0BE5" w:rsidRPr="00211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Окружающий мир в системах развивающего обучения</w:t>
            </w:r>
          </w:p>
        </w:tc>
      </w:tr>
      <w:tr w:rsidR="008E0BE5" w:rsidRPr="0021198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окружающего мира в системах развивающего обучения (Л.В. Занков, Д.Б. Эльконин - В.В. Давыдов). Построение процесса обучения младших школьников естествознанию по системе развивающего обучения Л.В. Занкова. Цели, задачи курса. Характеристика программы и учебников « Окружающий мир» (Н.Я. Дмитриева, А.А. Казаков). Содержание курсов «Окружающий мир» (Н.Я. Дмитриева, А.А. Казаков). Раскрытие в программном материале трех уровней природоведческих знаний – планетарного, страноведческого, краеведческий. Подходы к рассмотрению единой картины мира – естественнонаучный, художественно-эстетический, лингвистический, эколого-эстетический. Роль проблемного обучения в данном курсе.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форм работы: практическая работа в классе и непосредственно в природе, самостоятельные наблюдения, опыты, экскурсии (в т.ч. заочные), уроки-путешествия и др. Особенности построения и проведения уроков. Система развивающего обучения Д.Б. Эльконина – В.В. Давыдова. Цели и задачи курса. Концептуальные основы построения курса: теория формирования учебной деятельности, исследовательская направленность курса, учет психолого-педагогической природы общедидактических принципов обучения. Характеристика программы и учебников «Окружающий мир» (Е.В. Чудинова, Е.Н. Букреева). Содержание данных курсов.  Основной метод обучения - решение детьми системы учебных задач. Особенности построения и проведения уроков, экскурсий. Образовательные и воспитательные задачи курса «Окружающий мир» в развивающих системах обучения.</w:t>
            </w:r>
          </w:p>
        </w:tc>
      </w:tr>
      <w:tr w:rsidR="008E0BE5" w:rsidRPr="00211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Экологическое образование и воспитание на уроках окружающего мира</w:t>
            </w:r>
          </w:p>
        </w:tc>
      </w:tr>
      <w:tr w:rsidR="008E0BE5">
        <w:trPr>
          <w:trHeight w:hRule="exact" w:val="11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Суть термина «экологическое образование» и его соотношение с понятиями «экологическое воспитание», «экологическое просвещение», «экологическое сознание», «экологическая деятельность» и т.д. Методика ознакомления младших школьников с законодательством Российской Федерации об охране природы.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субъективных</w:t>
            </w:r>
          </w:p>
        </w:tc>
      </w:tr>
    </w:tbl>
    <w:p w:rsidR="008E0BE5" w:rsidRDefault="002119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отношений человека к природе (в т.ч. научно-познавательных, эмоционально- нравственных, практико-действенных) и методика их формирования. Готовность ребенка к «правильному взаимоотношению» с ней. Смысл понятия «биосферная этика». Формирование экологической культуры личности младшего школьника как сложное ступенчатое образование (предпосылки, уровни и критерии сформированности, диагностика). Становление у детей целостной картины мира как основы экологической культуры (специфика ее естественнонаучного и социальноприродного вариантов). Преемственность естественнонаучных программ для дошкольников и младших школьников в экологическом становлении ребенка. Модели экологического образования учащихся начальных классов. Основные направления реформирования процесса экологического воспитания школьников. Наиболее приемлемые формы и методы экологической учебной работы. Детские экологические движения как массовая форма экологического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работа с младшими школьниками в кругу семьи.</w:t>
            </w:r>
          </w:p>
        </w:tc>
      </w:tr>
      <w:tr w:rsidR="008E0BE5" w:rsidRPr="00211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Проектная деятельность на уроках окружающего мира.</w:t>
            </w:r>
          </w:p>
        </w:tc>
      </w:tr>
      <w:tr w:rsidR="008E0BE5" w:rsidRPr="0021198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Проектно-исследовательская деятельность в начальной школе. Понятие проектно- исследовательской деятельности. Цель и задачи проектно-исследовательской деятельности в начальной школе. Методика организации исследовательской деятельности младших школьников. Особенности исследовательской деятельности младших школьников. Требования к выбору темы исследования.  Формы и методы исследовательской деятельности в начальной школе. Общеисследовательские: анализ, синтез, сравнение, обобщение, классификация; эмпирические: наблюдение, опыт, эксперимент, экскурсия. Этапы проектно-исследовательской деятельности: мотивационный, планирующий, информационно-операционный, рефлексивно- оценочный. Презентация (защита) проекта.  Проект как вид учебной деятельности. Учебный проект как компонент системы образования. Типы учебных проектов: исследовательские, творческие, информационные, социально значимые.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учебному проекту. Классификации учебных экологических проектов: по содержанию - практико-ориентированный, исследовательский, информационный, творческий, ролевой проекты; по комплексности - монопроекты, межпредметные проекты; по характеру контактов между участниками – внутриклассные, внутришкольные, региональные, межрегиональные, международные; по продолжительности – мини-проекты, краткосрочные, недельные, годичные проекты. Проектно-исследовательская деятельность во внеурочное время. Годичные проекты, выполняемые как в группе, так и индивидуально. Во внеурочной деятельности: экскурсии, индивидуальное составление моделей и схем, мини-доклады, ролевые игры, эксперименты.</w:t>
            </w:r>
          </w:p>
        </w:tc>
      </w:tr>
      <w:tr w:rsidR="008E0B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11. Методика обучения истории в начальной школе как педагогическая наука.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средств обучения истории</w:t>
            </w:r>
          </w:p>
        </w:tc>
      </w:tr>
      <w:tr w:rsidR="008E0BE5" w:rsidRPr="0021198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истории в начальной школе как часть курса естествознания. Предмет, цели и задачи курса «методика преподавания истории». Государственный стандарт и программы.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государственных стандартов и учебных программ по естествознанию. Наглядность в обучении истории. Использование средств ИКТ в обучении истории</w:t>
            </w:r>
          </w:p>
        </w:tc>
      </w:tr>
      <w:tr w:rsidR="008E0BE5" w:rsidRPr="002119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Современная система исторического образования в начальной школе (анализ УМК)</w:t>
            </w:r>
          </w:p>
        </w:tc>
      </w:tr>
      <w:tr w:rsidR="008E0B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учебник по истории. Учебно-методический комплекс. Анализ школьных курсов истории. Типология и формы уроков истории.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учащихся, формируемые при изучении истории. Компетентностный подход.</w:t>
            </w:r>
          </w:p>
        </w:tc>
      </w:tr>
      <w:tr w:rsidR="008E0BE5" w:rsidRPr="00211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Словесные методы в преподавании истории</w:t>
            </w:r>
          </w:p>
        </w:tc>
      </w:tr>
      <w:tr w:rsidR="008E0B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Приемы устного изложения материала. Беседа на уроке. Эвристическая беседа. Пересказ исторического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художественной литературы в преподавании истории</w:t>
            </w:r>
          </w:p>
        </w:tc>
      </w:tr>
      <w:tr w:rsidR="008E0BE5" w:rsidRPr="002119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Работа с картой на уроках истории. Методические приемы и средства изучения хронологии.</w:t>
            </w: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Формирование знаний, умений, навыков учащихся в процессе обучения истории. Легенда карты. Работа с контурными картами. Алгоритм чтения карты</w:t>
            </w:r>
          </w:p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Временной отрезок. Лента времени. Год, десятилетие, столетие (век), эра, обратный счет, эпоха, "до нашей эры". Летоисчисление. Запоминание исторических дат по ассоциативному ряду. Наглядно-образное обозначение времени. Хронологические карточки, диаграммы, графики. Хронологические таблицы (тематические хронологические таблицы ,календари исторических событий , хронотоп , синхронистические таблицы).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ассоциирования, установление длительности событий</w:t>
            </w:r>
          </w:p>
        </w:tc>
      </w:tr>
      <w:tr w:rsidR="008E0B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15. Методика работы с видеоматериалами, картинами  на уроках истории.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игры на уроках истории</w:t>
            </w:r>
          </w:p>
        </w:tc>
      </w:tr>
      <w:tr w:rsidR="008E0BE5" w:rsidRPr="0021198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 работы с картинами: картина иллюстрирует изложение учителя; картина вводится после рассказа и закрепляет образовательное и воспитательное воздействие рассказа, картина является исходным источником откуда учащиеся черпают знания по тому или иному вопросу. Использование видеоматериалов для усиления эмоционального восприятия исторических событий. Правила работы с видеоматериалами на уроках.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игра. Методика организации дидактических игр. Классификация игровой деятельности на уроках истории. Ролевые игры. Игры с правилами. Дидактические различия игр с правилами и ролевых игр.</w:t>
            </w:r>
          </w:p>
        </w:tc>
      </w:tr>
      <w:tr w:rsidR="008E0BE5" w:rsidRPr="002119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Воспитательный потенциал уроков истории. Краеведческая работа на уроках истории</w:t>
            </w:r>
          </w:p>
        </w:tc>
      </w:tr>
      <w:tr w:rsidR="008E0BE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Нравственное воспитание школьников на уроках. Пословицы и поговорки на уроках истории. Воспитательное значение работы с художественным текстом.</w:t>
            </w:r>
          </w:p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краеведческого материала на уроках истории. Обоснование важности и необходимости краеведческой работы. Значение краеведческой работы для воспитания патриотических чувств и нравственных качеств младшего школьника.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работы с краеведческим материалом.</w:t>
            </w:r>
          </w:p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на уроках истории.</w:t>
            </w:r>
          </w:p>
        </w:tc>
      </w:tr>
      <w:tr w:rsidR="008E0BE5" w:rsidRPr="00211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17. Методика изучения обществознания в начальной школе</w:t>
            </w:r>
          </w:p>
        </w:tc>
      </w:tr>
      <w:tr w:rsidR="008E0BE5" w:rsidRPr="0021198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 в начальной школе. Предмет, задачи и функции методики преподавания обществознания.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преподавания обществознания в российской начальной школе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обществознания в различных  УМК начальной школы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содержание обучения обществознанию. Учебники и учебные комплекты.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Словесный метод в преподавании обществознания.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устного изложения. Беседа. Использование художественной литературы в курсе обществознания. Развитие речи учащихся при изучении тем обществознания.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Наглядность на уроках с  элементами обществознания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виды наглядности. Работа с изобразительной наглядностью. Аппликация и меловой рисунок на уроках. Методика работы с видеоматериалами на уроках обществознания.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и тренинги при изучении тем по обществознанию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дидактических игр. Тренинговая работа на уроках с элементами обществознания</w:t>
            </w:r>
          </w:p>
        </w:tc>
      </w:tr>
      <w:tr w:rsidR="008E0B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8E0BE5" w:rsidRDefault="002119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 w:rsidRPr="002119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 Методика преподавания интегративного курса «Окружающий мир» как педагогическая  наука.</w:t>
            </w:r>
          </w:p>
        </w:tc>
      </w:tr>
      <w:tr w:rsidR="008E0BE5" w:rsidRPr="0021198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«Естествознания», «Окружающего мира» как учебных дисциплин.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Место «Естествознания» в современном интегрированном образовательном комплекте стандарта «Окружающий мир».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преподавания естествознания как синтетическая наука.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Целевые установки и функции данной дисциплины.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построения курса (единства исторического и логического, преемственности, гуманизации, интеграции, развивающего и воспитывающего обучения).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Понятийный аппарат методики (философские, научные, педагогические, природоведче- ские, заимствованные термины).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Методическая основа и подходы к современной методике обучения естествознанию (диалектический, системно-структурный, синергетический, комплексный, ди- дактический, гуманистический, культурологический). Еѐ межпредметные связи.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Методы естественнонаучного методического исследования (теоретические, эмпириче- ские, переходные, математико-статистические).</w:t>
            </w:r>
          </w:p>
        </w:tc>
      </w:tr>
      <w:tr w:rsidR="008E0BE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</w:tr>
      <w:tr w:rsidR="008E0BE5" w:rsidRPr="0021198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Процесс образования в области «Окружающий мир».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знаний.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Общая логика развития знаний: от представлений к понятиям и закономерностям.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представлений.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о представлениях младших школьников, их классификация.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Формирование представлений о связях.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Выявление связей, приемы изучения связей.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Формирование и развитие понятий.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как педагогическая категория. Характеристики понятия: содержание, объем и ди-намичность. Формирование понятий по индуктивному пути.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Дедуктивный путь формирования понятий. Формирование понятий поисковым методом. Формирование умений. Этапы формирования умений.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Технологии взаимодействия с природными объектами в классе и дома.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Технологии коллекционирования природных объектов.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Технологии использования естественной природы.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Технология природоохранительной деятельности. Меры безопасности при взаимодействии с природным окружением.</w:t>
            </w: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 w:rsidRPr="00211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 Методы образования в области «Окружающего мира».</w:t>
            </w:r>
          </w:p>
        </w:tc>
      </w:tr>
      <w:tr w:rsidR="008E0BE5" w:rsidRPr="0021198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Поливариативность подходов к трактовке понятия «метод обучения» в современной науке. Метод как синтетическое образование.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Многообразие классификаций способов обучения в современной методике преподава- ния "Окружающего мира". Выбор методов и приемов обучения, их сочетание в учебном процессе по преподаванию естествознания.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Элементы проблемного и программированного обучения при изучении природы.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тенденции  изменения традиционной методы использования способов обучения естествознанию.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Многообразие словесных методов обучения естествознанию. Роль наглядных методов в освоении окружающего мира.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Практические методы обучения естествознанию. Виды лабораторных опытов, исполь- зуемых в курсе "Окружающий мир", и последовательность их усложнения от 1 к 4 классу.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Моделирование. Виды моделей, используемых в курсе «Окружающий мир». Технология моделирования на уроках естествознания и ее своеобразие в традиционной и развивающей системах обучения.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Общая характеристика средств обучения, их классификация.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Вербальные средства обучения.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Учебник и  два основных блока его структурных компонентов: тексты; внетекстовые ком-поненты.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Натуральные средства обучения: коллекции, гербарии, живые объекты природы.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Изображения предметов и явлений природы: таблицы, картины, объемные средства обу-чения, муляжи, технические средства обучения.</w:t>
            </w:r>
          </w:p>
        </w:tc>
      </w:tr>
      <w:tr w:rsidR="008E0BE5" w:rsidRPr="0021198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Средства обучения. Формы организации изучения «Окружающего мира».Экскурсии в природу</w:t>
            </w:r>
          </w:p>
        </w:tc>
      </w:tr>
      <w:tr w:rsidR="008E0BE5" w:rsidRPr="0021198F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Разнообразие форм организации учебной деятельности младших школьников в процессе изучения природы.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Многообразие классификаций форм обучения естествознанию, их специфика и взаимо- связь.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подготовки учителя к занятиям по курсу.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Планирование и его виды.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Типология уроков обучения "Окружающему миру".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требования к современному уроку естествознания.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Место игровой деятельности в процессе преподавания естествознания и обществоведения в начальной школе.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Нетрадиционные ("нестандартные") формы проведения занятий по курсу "Окружающий мир".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Значение и особенности учета, оценки знаний, умений и навыков в данном курсе.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Методика проверки и оценки знаний учащихся на уроках естествознания (требования, уровни усвоения.)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Виды контроля (текущий, итоговый, административный) и специфика их организации.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"экскурсия" и ее специфические признаки.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Современная типология экскурсий, рекомендуемых к проведению в пропедевтическом курсе  "Окружающий мир", и их структура.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Методика организации экскурсий по естествознанию.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Подготовка учителя к экскурсии, ее оборудование.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Этапы проведения экскурсионной работы; структура урока экскурсии иллюстративно- исследовательского, комбинированного характера.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Общие требования к проведению экскурсий в начальной школе.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Методика краеведческой работы в начальной школе.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От "отчизноведения", "родиноведения" к краеведению. Принципы, уровни, формы крае-ведческой работы в младших классах.</w:t>
            </w: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 w:rsidRPr="00211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Внеурочная работа по естествознанию.</w:t>
            </w:r>
          </w:p>
        </w:tc>
      </w:tr>
      <w:tr w:rsidR="008E0BE5" w:rsidRPr="0021198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внеурочной работы в зависимости от места ее проведения: в природе, на учебно- опытном участке, в уголке живой природы, на географической площадке, в краеведческом уголке.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внеурочной работы с урочной деятельностью по естествознанию.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Кружки любителей природы, различные виды экскурсий, клубы, общества, - в т.ч. и эпи -зодического характера (в целях подготовки праздника и другого массового действия). Фа- культативные естествоведческие курсы в начальной школе.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Массовые формы внеурочной работы, ее виды (вечера, конференции, праздники, олим- пиады, викторины, экскурсии, ролевые игры, путешествия по станциям, КВН, часы зани- мательного естествознания и т.д.).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Педагогические условия воспитательной эффективности праздников, проведение "не- дель", "дней" природоохранной, экологической направленности.</w:t>
            </w:r>
          </w:p>
        </w:tc>
      </w:tr>
      <w:tr w:rsidR="008E0BE5" w:rsidRPr="0021198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Методические особенности вариативных курсов «Окружающий мир».Окружающий мир в системах развивающего обучения</w:t>
            </w:r>
          </w:p>
        </w:tc>
      </w:tr>
      <w:tr w:rsidR="008E0BE5" w:rsidRPr="0021198F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Многообразие естествоведческих программ традиционной системы обучения: одно- предметный «Природа и люди» (З.А. Клепинина) и интегрированный «Окружающий мир» (З.А. Клепинина, Н.И. Ворожейкина); система учебных курсов с экологической направленностью «Зеленый дом» и интегрированный «Мир вокруг нас» (А.А. Плешаков); «Мир и человек» (А.А. Вахрушев, О.В. Бурский, А.С. Раутиан); интегрированные «Окружающий мир» (Н.Ф. Виноградова, Г.Г. Ивченкова, И.В. Потапов), «Окружающий мир» (О.Т. Поглазова, В.Д. Шилин); «интегративный» «Окружающий мир» (Л.В. Тарасов, Г.В. Чибизова) в рамках модели «Экология и диалектика»; «Окружающий мир» (Л.И. Бурова); «Человек и окружающая среда» (Л.П. Симонова - Салеева), «Основы естественно-научных и сельскохозяйственных знаний» (Е.А. Постникова); незакон- ченные линии – «Окружающий мир» (И.А. Петрова, И.В. Потапов),  «Наш мир» (Г.В. Трафимова, С.А. Трафимов, О.Н. Федотова; комплект «Перспективная начальная школа», рук. Р.Г. Чуракова) и т.д.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Реализация идей развивающего обучения в программе «Естествознание» (Н.Я. Дмитриева, И.П. Товпинец), «География» (А.В. Казаков), «Знакомимся с географией» (Л.И. Медведева, Е.И. Свириденко), интегрированных «Мы и окружающий мир» (Н.Я. Дмитриева, А.В. Казаков), «Окружающий мир» (И.П. Товпинец) и др. по методике Л.В. Занкова; «Окружающий мир» («Естествознание») (Е.Н. Букварева, Е.В. Чудинова) по методике Д.Б. Эльконина - В.В. Давыдова.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окружающего мира в системах развивающего обучения (Л.В. Занков, Д.Б. Эльконин - В.В. Давыдов). Построение процесса обучения младших школьников естествознанию по системе развивающего обучения Л.В. Занкова. Цели, задачи курса. Характеристика программы и учебников « Окружающий мир» (Н.Я. Дмитриева, А.А. Казаков). Содержание курсов «Окружающий мир» (Н.Я. Дмитриева, А.А. Казаков). Раскрытие в программном материале трех уровней природоведческих знаний – планетарного, страноведческого, краеведческий.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 рассмотрению единой картины мира – естественнонаучный, художественно- эстетический, лингвистический, эколого-эстетический. Роль проблемного обучения в данном курсе.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Разнообразие форм работы: практическая работа в классе и непосредственно в природе, самостоятельные наблюдения, опыты, экскурсии (в т.ч. заочные), уроки-путешествия и др. Особенности построения и проведения уроков.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Система развивающего обучения Д.Б. Эльконина – В.В. Давыдова. Цели и задачи курса. Концептуальные основы построения курса: теория формирования учебной деятельности, исследовательская направленность курса, учет психолого-педагогической природы обще- дидактических принципов обучения.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Характеристика программы и учебников «Окружающий мир» (Е.В. Чудинова, Е.Н. Бук- реева). Содержание данных курсов.  Основной метод обучения - решение детьми системы учебных задач. Особенности построения и проведения уроков, экскурсий. Образователь- ные и воспитательные задачи курса «Окружающий мир» в развивающих системах обуче- ния.</w:t>
            </w: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7. Экологическое образование и воспитание на уроках окружающего мира.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Проектная деятельность на уроках окружающего мира.</w:t>
            </w:r>
          </w:p>
        </w:tc>
      </w:tr>
      <w:tr w:rsidR="008E0BE5" w:rsidRPr="0021198F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Суть термина «экологическое образование» и его соотношение с понятиями «экологическое воспитание», «экологическое просвещение», «экологическое сознание», «экологическая деятельность» и т.д. Методика ознакомления младших школьников с законодательством Российской Федерации об охране природы. Типология субъективных отношений человека к природе (в т.ч. научно-познавательных, эмоционально- нравственных, практико-действенных) и методика их формирования. Готовность ребенка к «правильному взаимоотношению» с ней. Смысл понятия «биосферная этика». Формирование экологической культуры личности младшего школьника как сложное ступенчатое образование (предпосылки, уровни и критерии сформированности, диагностика). Становление у детей целостной картины мира как основы экологической культуры (специфика ее естественнонаучного и социально-природного вариантов). Преемственность естественнонаучных программ для дошкольников и младших школьников в экологическом становлении ребенка. Модели экологического образования учащихся начальных классов. Основные направления реформирования процесса экологического воспитания школьников. Наиболее приемлемые формы и методы экологической учебной работы. Детские экологические движения как массовая форма экологического образования. Экологическая работа с младшими школьниками в кругу семьи.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Проектно-исследовательская деятельность в начальной школе.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проектно-исследовательской деятельности.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проектно-исследовательской деятельности в начальной школе.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организации исследовательской деятельности младших школьников.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исследовательской деятельности младших школьников.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Требования к выбору темы исследования.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Формы и методы исследовательской деятельности в начальной школе.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Общеисследовательские: анализ, синтез, сравнение, обобщение, классификация; эмпи- рические: наблюдение, опыт, эксперимент, экскурсия.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Этапы проектно-исследовательской деятельности: мотивационный, планирующий, ин- формационно-операционный, рефлексивно-оценочный.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Презентация (защита) проекта.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Проект как вид учебной деятельности.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Учебный проект как компонент системы образования.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Типы учебных проектов: исследовательские, творческие, информационные, социально значимые.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Требования к учебному проекту.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 Классификации учебных экологических проектов: по содержанию - практико- ориентированный, исследовательский, информационный, творческий, ролевой проек-ты; по комплексности - монопроекты, межпредметные проекты; по характеру контак-тов между участниками – внутриклассные, внутришкольные, региональные, межре- гиональные, международные; по продолжительности – мини-проекты, краткосрочные, недельные, годичные проекты.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Проектно-исследовательская деятельность во внеурочное время.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Годичные проекты, выполняемые как в группе, так и индивидуально. Во внеурочной деятельности: экскурсии, индивидуальное составление моделей и схем, мини-доклады, ролевые игры, эксперименты.</w:t>
            </w:r>
          </w:p>
          <w:p w:rsidR="008E0BE5" w:rsidRPr="0021198F" w:rsidRDefault="008E0B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E0BE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Методика обучения истории в начальной школе</w:t>
            </w:r>
          </w:p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как педагогическая наука. Общая характеристика средств обучения истории.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исторического образования в начальной школе (анализ УМК)</w:t>
            </w:r>
          </w:p>
        </w:tc>
      </w:tr>
      <w:tr w:rsidR="008E0BE5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Преподавание истории в начальной школе как часть курса естество-знания.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Предмет, цели и задачи курса «методика преподавания истории».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Государственный стандарт и программы.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Анализ государственных стандартов и учебных программ по естество-знанию.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Наглядность в обучении истории.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Использование средств ИКТ в обучении истории.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Школьный учебник по истории.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Учебно-методический комплекс.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Анализ школьных курсов истории.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Типология и формы уроков истории.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Умения учащихся, формируемые при изучении истории.</w:t>
            </w:r>
          </w:p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Компетентностный подход</w:t>
            </w:r>
          </w:p>
        </w:tc>
      </w:tr>
      <w:tr w:rsidR="008E0BE5" w:rsidRPr="0021198F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Современные средства обучения истории и обществознанию</w:t>
            </w:r>
          </w:p>
        </w:tc>
      </w:tr>
      <w:tr w:rsidR="008E0BE5" w:rsidRPr="0021198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Словесные методы в преподавании истории и обществознания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Методические приемы и средства изучения хронологии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Работа с картой на уроках истории и обществознания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работы с видеоматериалами, картинами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Краеведческая работа</w:t>
            </w:r>
          </w:p>
        </w:tc>
      </w:tr>
      <w:tr w:rsidR="008E0BE5" w:rsidRPr="0021198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E0BE5" w:rsidRPr="0021198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«"Окружающий мир" в школе: содержание предмета, технологии обучения» / Котлярова Т.С.. – Омск: Изд- во Омской гуманитарной академии, 0.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E0BE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E0BE5" w:rsidRPr="002119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"окружающий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мир"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9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978-5-534-10596-4.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9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198F">
              <w:rPr>
                <w:lang w:val="ru-RU"/>
              </w:rPr>
              <w:t xml:space="preserve"> </w:t>
            </w:r>
            <w:hyperlink r:id="rId4" w:history="1">
              <w:r w:rsidR="00C40C71">
                <w:rPr>
                  <w:rStyle w:val="a3"/>
                  <w:lang w:val="ru-RU"/>
                </w:rPr>
                <w:t>https://urait.ru/bcode/456099</w:t>
              </w:r>
            </w:hyperlink>
            <w:r w:rsidRPr="0021198F">
              <w:rPr>
                <w:lang w:val="ru-RU"/>
              </w:rPr>
              <w:t xml:space="preserve"> </w:t>
            </w:r>
          </w:p>
        </w:tc>
      </w:tr>
      <w:tr w:rsidR="008E0BE5" w:rsidRPr="002119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9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978-5-534-12025-7.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9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198F">
              <w:rPr>
                <w:lang w:val="ru-RU"/>
              </w:rPr>
              <w:t xml:space="preserve"> </w:t>
            </w:r>
            <w:hyperlink r:id="rId5" w:history="1">
              <w:r w:rsidR="00C40C71">
                <w:rPr>
                  <w:rStyle w:val="a3"/>
                  <w:lang w:val="ru-RU"/>
                </w:rPr>
                <w:t>https://urait.ru/bcode/455315</w:t>
              </w:r>
            </w:hyperlink>
            <w:r w:rsidRPr="0021198F">
              <w:rPr>
                <w:lang w:val="ru-RU"/>
              </w:rPr>
              <w:t xml:space="preserve"> </w:t>
            </w:r>
          </w:p>
        </w:tc>
      </w:tr>
      <w:tr w:rsidR="008E0BE5">
        <w:trPr>
          <w:trHeight w:hRule="exact" w:val="304"/>
        </w:trPr>
        <w:tc>
          <w:tcPr>
            <w:tcW w:w="285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E0BE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Козина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2119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978-5-534-06593-0.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8E0BE5" w:rsidRDefault="002119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C40C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https://urait.ru/bcode/438827</w:t>
              </w:r>
            </w:hyperlink>
            <w:r w:rsidR="0021198F">
              <w:t xml:space="preserve"> </w:t>
            </w:r>
          </w:p>
        </w:tc>
      </w:tr>
      <w:tr w:rsidR="008E0BE5" w:rsidRPr="002119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E0BE5" w:rsidRPr="0021198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40C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40C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40C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40C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40C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7C18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40C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40C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40C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40C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C40C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C40C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40C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E0BE5" w:rsidRPr="002119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E0BE5" w:rsidRPr="0021198F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 w:rsidRPr="0021198F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E0BE5" w:rsidRPr="0021198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E0BE5" w:rsidRPr="0021198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E0BE5" w:rsidRPr="0021198F" w:rsidRDefault="008E0B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E0BE5" w:rsidRPr="0021198F" w:rsidRDefault="008E0B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E0B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C40C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E0BE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E0BE5" w:rsidRPr="0021198F">
        <w:trPr>
          <w:trHeight w:hRule="exact" w:val="1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 w:rsidRPr="0021198F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E0BE5" w:rsidRPr="0021198F">
        <w:trPr>
          <w:trHeight w:hRule="exact" w:val="277"/>
        </w:trPr>
        <w:tc>
          <w:tcPr>
            <w:tcW w:w="9640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</w:tr>
      <w:tr w:rsidR="008E0BE5" w:rsidRPr="002119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E0BE5" w:rsidRPr="0021198F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 w:rsidRPr="0021198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7C18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E0BE5" w:rsidRPr="0021198F" w:rsidRDefault="008E0BE5">
      <w:pPr>
        <w:rPr>
          <w:lang w:val="ru-RU"/>
        </w:rPr>
      </w:pPr>
    </w:p>
    <w:sectPr w:rsidR="008E0BE5" w:rsidRPr="0021198F" w:rsidSect="008E0BE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198F"/>
    <w:rsid w:val="007C18E3"/>
    <w:rsid w:val="008E0BE5"/>
    <w:rsid w:val="009B3A43"/>
    <w:rsid w:val="00C40C7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2C1963-B4F4-4C74-8926-1C3FACDD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8E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0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827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s://urait.ru/bcode/45531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6099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9938</Words>
  <Characters>56647</Characters>
  <Application>Microsoft Office Word</Application>
  <DocSecurity>0</DocSecurity>
  <Lines>472</Lines>
  <Paragraphs>132</Paragraphs>
  <ScaleCrop>false</ScaleCrop>
  <Company/>
  <LinksUpToDate>false</LinksUpToDate>
  <CharactersWithSpaces>66453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2021-2022_ФГОС3++2021_Бак-ОФО-ПО2(НОиИЯ)(21)_plx_Окружающий мир в школе_ содержание предмета_ технологии обучения</dc:title>
  <dc:creator>FastReport.NET</dc:creator>
  <cp:lastModifiedBy>Mark Bernstorf</cp:lastModifiedBy>
  <cp:revision>5</cp:revision>
  <dcterms:created xsi:type="dcterms:W3CDTF">2022-03-08T10:33:00Z</dcterms:created>
  <dcterms:modified xsi:type="dcterms:W3CDTF">2022-11-13T19:39:00Z</dcterms:modified>
</cp:coreProperties>
</file>